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《黄山市徽州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国有投资集团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年公开招聘工作人员岗位计划表》</w:t>
      </w:r>
    </w:p>
    <w:tbl>
      <w:tblPr>
        <w:tblStyle w:val="3"/>
        <w:tblpPr w:leftFromText="180" w:rightFromText="180" w:vertAnchor="text" w:horzAnchor="margin" w:tblpX="-643" w:tblpY="485"/>
        <w:tblW w:w="149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075"/>
        <w:gridCol w:w="668"/>
        <w:gridCol w:w="585"/>
        <w:gridCol w:w="1245"/>
        <w:gridCol w:w="1035"/>
        <w:gridCol w:w="1035"/>
        <w:gridCol w:w="3975"/>
        <w:gridCol w:w="1380"/>
        <w:gridCol w:w="915"/>
        <w:gridCol w:w="975"/>
        <w:gridCol w:w="14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招聘岗位所需资格条件</w:t>
            </w: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笔试开考比例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进入面试人员比例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合成成绩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9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集团本部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投融资部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机械类、材料类，经济学、金融学、会计学、审计学、财务管理专业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1、5年以上投融资等相关工作经验，熟悉投资及资本运作流程，能撰写投融资可行性分析报告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2、具有基金工作经验，并且参与过完整的股权投资项目管理全过程者优先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3、研究生学历相关条件可适当放宽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笔试、面试成绩占比4:6，设置面试最低分60分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2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徽耀公司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风险核算科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金融、财务或经贸相关专业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1、持有中级会计资格证的，学历可放宽至大专及以上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2、具有两年以上财务、贸易等有关领域工作经验的，有风险管理从业经验者或法律从业经验者优先考虑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3、具备良好的综合分析、数据分析和文字运用能力，逻辑思维能力强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4、沟通协调能力强，有较强的心理素质和责任感，能承受一定的工作压力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5、能熟练使用办公专业软件及数据统计分析专业软件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笔试、面试成绩占比4:6，设置面试最低分60分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2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时代人力公司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培训专员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从事职业技能培训行业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年及以上工作经验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面试+实操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设置面试最低分60分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1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徽安行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出纳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会计学、财务管理等相关专业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全日制大专及以上学历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40周岁及以下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熟练使用办公软件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操作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，具有良好的职业操守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设置面试最低分60分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1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德尔特公司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初中及以上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对高盐废水进行脱盐处理，熟悉MVR操作流程。有从事相关工作的经验者优先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设置面试最低分60分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</w:pPr>
    </w:p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  <w:docVar w:name="KSO_WPS_MARK_KEY" w:val="068d5c3b-2b00-4ca0-b62c-3dab7c39ac3a"/>
  </w:docVars>
  <w:rsids>
    <w:rsidRoot w:val="00000000"/>
    <w:rsid w:val="5220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2025-05-22T09:16:07Z</dcterms:created>
  <dc:creator>GT-DAS</dc:creator>
  <cp:lastModifiedBy>徽州区国投公司收文员</cp:lastModifiedBy>
  <dcterms:modified xsi:type="dcterms:W3CDTF">2025-05-22T09:16:42Z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2C991C7A2B3242A6A643FEDC4C9D5B9E_12</vt:lpwstr>
  </property>
</Properties>
</file>